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41" w:rsidRPr="009C2241" w:rsidRDefault="009C2241" w:rsidP="009C2241">
      <w:pPr>
        <w:widowControl w:val="0"/>
        <w:spacing w:after="0" w:line="240" w:lineRule="auto"/>
        <w:rPr>
          <w:rFonts w:ascii="a_Helver(05%) Bashkir" w:hAnsi="a_Helver(05%) Bashkir" w:cs="Arial"/>
          <w:color w:val="000000"/>
          <w:szCs w:val="24"/>
          <w:lang w:val="be-BY" w:eastAsia="ru-RU"/>
        </w:rPr>
      </w:pPr>
      <w:r w:rsidRPr="009C2241">
        <w:rPr>
          <w:rFonts w:ascii="a_Helver(05%) Bashkir Cyr" w:hAnsi="a_Helver(05%) Bashkir Cyr" w:cs="Arial"/>
          <w:color w:val="000000"/>
          <w:szCs w:val="24"/>
          <w:lang w:val="be-BY" w:eastAsia="ru-RU"/>
        </w:rPr>
        <w:t>БАШ</w:t>
      </w:r>
      <w:r w:rsidRPr="009C2241">
        <w:rPr>
          <w:rFonts w:cs="Arial"/>
          <w:color w:val="000000"/>
          <w:szCs w:val="24"/>
          <w:lang w:val="ba-RU" w:eastAsia="ru-RU"/>
        </w:rPr>
        <w:t>Ҡ</w:t>
      </w:r>
      <w:r w:rsidRPr="009C2241">
        <w:rPr>
          <w:rFonts w:ascii="a_Helver(05%) Bashkir Cyr" w:hAnsi="a_Helver(05%) Bashkir Cyr" w:cs="Arial"/>
          <w:color w:val="000000"/>
          <w:szCs w:val="24"/>
          <w:lang w:val="be-BY" w:eastAsia="ru-RU"/>
        </w:rPr>
        <w:t>ОРТОСТАН РЕСПУБЛИКАҺЫ                     РЕСПУБЛИКА БАШКОРТОСТАН</w:t>
      </w:r>
    </w:p>
    <w:p w:rsidR="009C2241" w:rsidRPr="009C2241" w:rsidRDefault="009C2241" w:rsidP="009C2241">
      <w:pPr>
        <w:widowControl w:val="0"/>
        <w:spacing w:after="0" w:line="240" w:lineRule="auto"/>
        <w:ind w:firstLine="708"/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</w:pPr>
      <w:r w:rsidRPr="009C2241"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  <w:t xml:space="preserve">    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>ӘБЙӘЛИЛ РАЙОНЫ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ab/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ab/>
        <w:t xml:space="preserve">                    </w:t>
      </w:r>
      <w:r w:rsidRPr="009C2241"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  <w:t xml:space="preserve">     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>АДМИНИСТРАЦИЯ</w:t>
      </w:r>
    </w:p>
    <w:p w:rsidR="009C2241" w:rsidRPr="009C2241" w:rsidRDefault="009C2241" w:rsidP="009C2241">
      <w:pPr>
        <w:widowControl w:val="0"/>
        <w:spacing w:after="0" w:line="240" w:lineRule="auto"/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</w:pPr>
      <w:r w:rsidRPr="009C2241"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  <w:t xml:space="preserve">       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>МУНИЦИПАЛЬ РАЙОНЫНЫҢ                       СЕЛЬСКОГО ПОСЕЛЕНИЯ</w:t>
      </w:r>
    </w:p>
    <w:p w:rsidR="009C2241" w:rsidRPr="009C2241" w:rsidRDefault="009C2241" w:rsidP="009C2241">
      <w:pPr>
        <w:widowControl w:val="0"/>
        <w:spacing w:after="0" w:line="240" w:lineRule="auto"/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</w:pPr>
      <w:r w:rsidRPr="009C2241"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  <w:t xml:space="preserve">           </w:t>
      </w:r>
      <w:r w:rsidRPr="009C2241">
        <w:rPr>
          <w:rFonts w:ascii="Cambria Math" w:hAnsi="Cambria Math" w:cs="Cambria Math"/>
          <w:b/>
          <w:bCs/>
          <w:color w:val="000000"/>
          <w:sz w:val="24"/>
          <w:szCs w:val="24"/>
          <w:lang w:val="ba-RU" w:eastAsia="ru-RU"/>
        </w:rPr>
        <w:t>Ҡ</w:t>
      </w:r>
      <w:r w:rsidRPr="009C2241">
        <w:rPr>
          <w:rFonts w:ascii="TimBashk" w:hAnsi="TimBashk" w:cs="Arial"/>
          <w:b/>
          <w:bCs/>
          <w:color w:val="000000"/>
          <w:sz w:val="24"/>
          <w:szCs w:val="24"/>
          <w:lang w:val="be-BY" w:eastAsia="ru-RU"/>
        </w:rPr>
        <w:t>ЫР</w:t>
      </w:r>
      <w:r w:rsidRPr="009C2241">
        <w:rPr>
          <w:rFonts w:ascii="Cambria Math" w:hAnsi="Cambria Math" w:cs="Cambria Math"/>
          <w:b/>
          <w:bCs/>
          <w:color w:val="000000"/>
          <w:sz w:val="24"/>
          <w:szCs w:val="24"/>
          <w:lang w:val="be-BY" w:eastAsia="ru-RU"/>
        </w:rPr>
        <w:t>Ҙ</w:t>
      </w:r>
      <w:r w:rsidRPr="009C2241">
        <w:rPr>
          <w:rFonts w:ascii="TimBashk" w:hAnsi="TimBashk" w:cs="TimBashk"/>
          <w:b/>
          <w:bCs/>
          <w:color w:val="000000"/>
          <w:sz w:val="24"/>
          <w:szCs w:val="24"/>
          <w:lang w:val="be-BY" w:eastAsia="ru-RU"/>
        </w:rPr>
        <w:t>АС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 xml:space="preserve"> АУЫЛ СОВЕТЫ                       КИРДАСОВСКИЙ  СЕЛЬСОВЕТ</w:t>
      </w:r>
    </w:p>
    <w:p w:rsidR="009C2241" w:rsidRPr="009C2241" w:rsidRDefault="009C2241" w:rsidP="009C2241">
      <w:pPr>
        <w:widowControl w:val="0"/>
        <w:spacing w:after="0" w:line="240" w:lineRule="auto"/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</w:pPr>
      <w:r w:rsidRPr="009C2241"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  <w:tab/>
        <w:t xml:space="preserve">      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>АУЫЛ БИЛӘМӘҺЕ                               МУНИЦИПАЛЬНОГО РАЙОНА</w:t>
      </w:r>
    </w:p>
    <w:p w:rsidR="009C2241" w:rsidRPr="009C2241" w:rsidRDefault="009C2241" w:rsidP="009C2241">
      <w:pPr>
        <w:widowControl w:val="0"/>
        <w:spacing w:after="0" w:line="240" w:lineRule="auto"/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</w:pPr>
      <w:r w:rsidRPr="009C2241">
        <w:rPr>
          <w:rFonts w:ascii="a_Helver(05%) Bashkir" w:hAnsi="a_Helver(05%) Bashkir" w:cs="Arial"/>
          <w:b/>
          <w:bCs/>
          <w:color w:val="000000"/>
          <w:sz w:val="24"/>
          <w:szCs w:val="24"/>
          <w:lang w:val="be-BY" w:eastAsia="ru-RU"/>
        </w:rPr>
        <w:tab/>
        <w:t xml:space="preserve">           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>ХАКИМИӘТЕ</w:t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ab/>
      </w:r>
      <w:r w:rsidRPr="009C2241">
        <w:rPr>
          <w:rFonts w:ascii="a_Helver(05%) Bashkir Cyr" w:hAnsi="a_Helver(05%) Bashkir Cyr" w:cs="Arial"/>
          <w:b/>
          <w:bCs/>
          <w:color w:val="000000"/>
          <w:sz w:val="24"/>
          <w:szCs w:val="24"/>
          <w:lang w:val="be-BY" w:eastAsia="ru-RU"/>
        </w:rPr>
        <w:tab/>
        <w:t xml:space="preserve">                   АБЗЕЛИЛОВСКИЙ РАЙОН</w:t>
      </w:r>
    </w:p>
    <w:p w:rsidR="009C2241" w:rsidRPr="009C2241" w:rsidRDefault="009C2241" w:rsidP="009C2241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b/>
          <w:color w:val="000000"/>
          <w:sz w:val="44"/>
          <w:szCs w:val="44"/>
          <w:lang w:val="be-BY" w:eastAsia="ru-RU"/>
        </w:rPr>
      </w:pPr>
      <w:r w:rsidRPr="009C2241">
        <w:rPr>
          <w:rFonts w:ascii="Courier New" w:hAnsi="Courier New" w:cs="Courier New"/>
          <w:b/>
          <w:color w:val="000000"/>
          <w:sz w:val="44"/>
          <w:szCs w:val="44"/>
          <w:lang w:val="be-BY" w:eastAsia="ru-RU"/>
        </w:rPr>
        <w:t xml:space="preserve">      </w:t>
      </w:r>
      <w:r w:rsidRPr="009C2241">
        <w:rPr>
          <w:rFonts w:ascii="Cambria Math" w:hAnsi="Cambria Math" w:cs="Cambria Math"/>
          <w:b/>
          <w:color w:val="000000"/>
          <w:sz w:val="44"/>
          <w:szCs w:val="44"/>
          <w:lang w:val="be-BY" w:eastAsia="ru-RU"/>
        </w:rPr>
        <w:t>Ҡ</w:t>
      </w:r>
      <w:r w:rsidRPr="009C2241">
        <w:rPr>
          <w:rFonts w:ascii="TimBashk" w:hAnsi="TimBashk" w:cs="TimBashk"/>
          <w:b/>
          <w:color w:val="000000"/>
          <w:sz w:val="44"/>
          <w:szCs w:val="44"/>
          <w:lang w:val="be-BY" w:eastAsia="ru-RU"/>
        </w:rPr>
        <w:t>АРАР</w:t>
      </w:r>
      <w:r w:rsidRPr="009C2241">
        <w:rPr>
          <w:rFonts w:ascii="Courier New" w:hAnsi="Courier New" w:cs="Courier New"/>
          <w:b/>
          <w:color w:val="000000"/>
          <w:sz w:val="44"/>
          <w:szCs w:val="44"/>
          <w:lang w:val="be-BY" w:eastAsia="ru-RU"/>
        </w:rPr>
        <w:tab/>
        <w:t xml:space="preserve">       ПОСТАНОВЛЕНИЕ</w:t>
      </w:r>
    </w:p>
    <w:p w:rsidR="00E1493B" w:rsidRDefault="00E1493B" w:rsidP="00E1493B">
      <w:pPr>
        <w:rPr>
          <w:lang w:val="be-BY"/>
        </w:rPr>
      </w:pPr>
    </w:p>
    <w:p w:rsidR="009C2241" w:rsidRPr="009C2241" w:rsidRDefault="00B24F81" w:rsidP="00E1493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</w:t>
      </w:r>
      <w:r w:rsidR="009C2241" w:rsidRPr="009C2241">
        <w:rPr>
          <w:sz w:val="28"/>
          <w:szCs w:val="28"/>
          <w:lang w:val="be-BY"/>
        </w:rPr>
        <w:t xml:space="preserve"> сентябрь 2021 г.</w:t>
      </w:r>
      <w:r w:rsidR="009C2241" w:rsidRPr="009C2241">
        <w:rPr>
          <w:sz w:val="28"/>
          <w:szCs w:val="28"/>
          <w:lang w:val="be-BY"/>
        </w:rPr>
        <w:tab/>
      </w:r>
      <w:r w:rsidR="009C2241" w:rsidRPr="009C2241">
        <w:rPr>
          <w:sz w:val="28"/>
          <w:szCs w:val="28"/>
          <w:lang w:val="be-BY"/>
        </w:rPr>
        <w:tab/>
      </w:r>
      <w:r w:rsidR="009C2241" w:rsidRPr="009C2241">
        <w:rPr>
          <w:sz w:val="28"/>
          <w:szCs w:val="28"/>
          <w:lang w:val="be-BY"/>
        </w:rPr>
        <w:tab/>
        <w:t>№ 34</w:t>
      </w:r>
      <w:r w:rsidR="009C2241" w:rsidRPr="009C2241">
        <w:rPr>
          <w:sz w:val="28"/>
          <w:szCs w:val="28"/>
          <w:lang w:val="be-BY"/>
        </w:rPr>
        <w:tab/>
      </w:r>
      <w:r w:rsidR="009C2241" w:rsidRPr="009C2241">
        <w:rPr>
          <w:sz w:val="28"/>
          <w:szCs w:val="28"/>
          <w:lang w:val="be-BY"/>
        </w:rPr>
        <w:tab/>
      </w:r>
      <w:r w:rsidR="009C2241" w:rsidRPr="009C2241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>14</w:t>
      </w:r>
      <w:r w:rsidR="009C2241" w:rsidRPr="009C2241">
        <w:rPr>
          <w:sz w:val="28"/>
          <w:szCs w:val="28"/>
          <w:lang w:val="be-BY"/>
        </w:rPr>
        <w:t xml:space="preserve"> сентябрь 2021й. </w:t>
      </w:r>
    </w:p>
    <w:p w:rsidR="009C2241" w:rsidRDefault="009C2241" w:rsidP="00E1493B"/>
    <w:p w:rsidR="00E1493B" w:rsidRDefault="00E1493B" w:rsidP="009C2241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Плана мероприятий по противодействию коррупции </w:t>
      </w:r>
    </w:p>
    <w:p w:rsidR="00E1493B" w:rsidRDefault="00E1493B" w:rsidP="00E149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Администрации сельского поселения </w:t>
      </w:r>
      <w:r w:rsidR="009C2241">
        <w:rPr>
          <w:rFonts w:ascii="Times New Roman" w:eastAsia="Times New Roman" w:hAnsi="Times New Roman"/>
          <w:b/>
          <w:sz w:val="28"/>
          <w:szCs w:val="20"/>
          <w:lang w:eastAsia="ru-RU"/>
        </w:rPr>
        <w:t>Кирдасовский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 </w:t>
      </w:r>
    </w:p>
    <w:p w:rsidR="00E1493B" w:rsidRDefault="00E1493B" w:rsidP="00E149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района Абзелиловский район Республики Башкортостан </w:t>
      </w:r>
    </w:p>
    <w:p w:rsidR="00E1493B" w:rsidRDefault="00E1493B" w:rsidP="00E149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 2021-2024 годы</w:t>
      </w:r>
    </w:p>
    <w:p w:rsidR="00E1493B" w:rsidRDefault="00E1493B" w:rsidP="00E149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1493B" w:rsidRDefault="00E1493B" w:rsidP="00E14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E1493B" w:rsidRDefault="00E1493B" w:rsidP="00E149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ПОСТАНОВЛЯЮ:</w:t>
      </w:r>
    </w:p>
    <w:p w:rsidR="00E1493B" w:rsidRDefault="00E1493B" w:rsidP="00E1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1.Утвердить План мероприятий по противодействию коррупции в Администрации сельского поселения </w:t>
      </w:r>
      <w:r w:rsidR="009C2241">
        <w:rPr>
          <w:rFonts w:ascii="Times New Roman" w:eastAsia="Times New Roman" w:hAnsi="Times New Roman"/>
          <w:sz w:val="28"/>
          <w:szCs w:val="26"/>
        </w:rPr>
        <w:t>Кирдасовский</w:t>
      </w:r>
      <w:r>
        <w:rPr>
          <w:rFonts w:ascii="Times New Roman" w:eastAsia="Times New Roman" w:hAnsi="Times New Roman"/>
          <w:sz w:val="28"/>
          <w:szCs w:val="26"/>
        </w:rPr>
        <w:t xml:space="preserve"> сельсовет муниципального района Абзелиловский район Республики Башкортостан на 2021-2024 годы, согласно приложения к настоящему постановлению.</w:t>
      </w:r>
    </w:p>
    <w:p w:rsidR="00E1493B" w:rsidRDefault="00E1493B" w:rsidP="00E1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2.Управляющему делами Администрации сельского поселения </w:t>
      </w:r>
      <w:r w:rsidR="009C2241">
        <w:rPr>
          <w:rFonts w:ascii="Times New Roman" w:eastAsia="Times New Roman" w:hAnsi="Times New Roman"/>
          <w:sz w:val="28"/>
          <w:szCs w:val="26"/>
        </w:rPr>
        <w:t>Кирдасовский</w:t>
      </w:r>
      <w:r>
        <w:rPr>
          <w:rFonts w:ascii="Times New Roman" w:eastAsia="Times New Roman" w:hAnsi="Times New Roman"/>
          <w:sz w:val="28"/>
          <w:szCs w:val="26"/>
        </w:rPr>
        <w:t xml:space="preserve"> сельсовет настоящее постановление разместить на официальном сайте сельского поселения </w:t>
      </w:r>
      <w:r w:rsidR="009C2241">
        <w:rPr>
          <w:rFonts w:ascii="Times New Roman" w:eastAsia="Times New Roman" w:hAnsi="Times New Roman"/>
          <w:sz w:val="28"/>
          <w:szCs w:val="26"/>
        </w:rPr>
        <w:t>Кирдасовский</w:t>
      </w:r>
      <w:r>
        <w:rPr>
          <w:rFonts w:ascii="Times New Roman" w:eastAsia="Times New Roman" w:hAnsi="Times New Roman"/>
          <w:sz w:val="28"/>
          <w:szCs w:val="26"/>
        </w:rPr>
        <w:t xml:space="preserve"> сельсовет муниципального района Абзелиловский район Республики Башкортостан</w:t>
      </w:r>
      <w:r>
        <w:rPr>
          <w:rFonts w:ascii="Times New Roman" w:eastAsia="Times New Roman" w:hAnsi="Times New Roman"/>
          <w:color w:val="0000FF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http://</w:t>
      </w:r>
      <w:r w:rsidR="0084255A">
        <w:rPr>
          <w:rFonts w:ascii="Times New Roman" w:eastAsia="Times New Roman" w:hAnsi="Times New Roman"/>
          <w:sz w:val="28"/>
          <w:szCs w:val="26"/>
          <w:lang w:val="en-US"/>
        </w:rPr>
        <w:t>kirdas</w:t>
      </w:r>
      <w:r>
        <w:rPr>
          <w:rFonts w:ascii="Times New Roman" w:eastAsia="Times New Roman" w:hAnsi="Times New Roman"/>
          <w:sz w:val="28"/>
          <w:szCs w:val="26"/>
        </w:rPr>
        <w:t xml:space="preserve">.ru/.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6"/>
        </w:rPr>
        <w:tab/>
        <w:t xml:space="preserve">3.Постановление Администрации сельского поселения </w:t>
      </w:r>
      <w:r w:rsidR="009C2241">
        <w:rPr>
          <w:rFonts w:ascii="Times New Roman" w:eastAsia="Times New Roman" w:hAnsi="Times New Roman"/>
          <w:sz w:val="28"/>
          <w:szCs w:val="26"/>
        </w:rPr>
        <w:t>Кирдасовский</w:t>
      </w:r>
      <w:r>
        <w:rPr>
          <w:rFonts w:ascii="Times New Roman" w:eastAsia="Times New Roman" w:hAnsi="Times New Roman"/>
          <w:sz w:val="28"/>
          <w:szCs w:val="26"/>
        </w:rPr>
        <w:t xml:space="preserve"> сельсовет муниципального района Абзелиловский район от </w:t>
      </w:r>
      <w:r w:rsidR="00F72641">
        <w:rPr>
          <w:rFonts w:ascii="Times New Roman" w:eastAsia="Times New Roman" w:hAnsi="Times New Roman"/>
          <w:sz w:val="28"/>
          <w:szCs w:val="26"/>
        </w:rPr>
        <w:t>14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6"/>
        </w:rPr>
        <w:t>.09.2018 года  №</w:t>
      </w:r>
      <w:r w:rsidR="0084255A" w:rsidRPr="0084255A">
        <w:rPr>
          <w:rFonts w:ascii="Times New Roman" w:eastAsia="Times New Roman" w:hAnsi="Times New Roman"/>
          <w:sz w:val="28"/>
          <w:szCs w:val="26"/>
        </w:rPr>
        <w:t xml:space="preserve">25 </w:t>
      </w:r>
      <w:r>
        <w:rPr>
          <w:rFonts w:ascii="Times New Roman" w:eastAsia="Times New Roman" w:hAnsi="Times New Roman"/>
          <w:sz w:val="28"/>
          <w:szCs w:val="26"/>
        </w:rPr>
        <w:t xml:space="preserve"> «Об утверждении Плана мероприятий по противодействию коррупции в Администрации сельского поселения </w:t>
      </w:r>
      <w:r w:rsidR="009C2241">
        <w:rPr>
          <w:rFonts w:ascii="Times New Roman" w:eastAsia="Times New Roman" w:hAnsi="Times New Roman"/>
          <w:sz w:val="28"/>
          <w:szCs w:val="26"/>
        </w:rPr>
        <w:t>Кирдасовский</w:t>
      </w:r>
      <w:r>
        <w:rPr>
          <w:rFonts w:ascii="Times New Roman" w:eastAsia="Times New Roman" w:hAnsi="Times New Roman"/>
          <w:sz w:val="28"/>
          <w:szCs w:val="26"/>
        </w:rPr>
        <w:t xml:space="preserve"> сельсовет муниципального района Абзелиловский район Республики Башкортостан на 2018</w:t>
      </w:r>
      <w:r w:rsidR="00F101E7" w:rsidRPr="00F101E7">
        <w:rPr>
          <w:rFonts w:ascii="Times New Roman" w:eastAsia="Times New Roman" w:hAnsi="Times New Roman"/>
          <w:sz w:val="28"/>
          <w:szCs w:val="26"/>
        </w:rPr>
        <w:t xml:space="preserve">-2019 </w:t>
      </w:r>
      <w:r>
        <w:rPr>
          <w:rFonts w:ascii="Times New Roman" w:eastAsia="Times New Roman" w:hAnsi="Times New Roman"/>
          <w:sz w:val="28"/>
          <w:szCs w:val="26"/>
        </w:rPr>
        <w:t xml:space="preserve"> год</w:t>
      </w:r>
      <w:r w:rsidR="00F101E7">
        <w:rPr>
          <w:rFonts w:ascii="Times New Roman" w:eastAsia="Times New Roman" w:hAnsi="Times New Roman"/>
          <w:sz w:val="28"/>
          <w:szCs w:val="26"/>
          <w:lang w:val="ba-RU"/>
        </w:rPr>
        <w:t>ы</w:t>
      </w:r>
      <w:r>
        <w:rPr>
          <w:rFonts w:ascii="Times New Roman" w:eastAsia="Times New Roman" w:hAnsi="Times New Roman"/>
          <w:sz w:val="28"/>
          <w:szCs w:val="26"/>
        </w:rPr>
        <w:t>» признать утратившим силу.</w:t>
      </w:r>
    </w:p>
    <w:p w:rsidR="00E1493B" w:rsidRDefault="00E1493B" w:rsidP="00E1493B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4.Контроль за исполнением настоящего постановления оставляю за собой.</w:t>
      </w:r>
    </w:p>
    <w:p w:rsidR="00E1493B" w:rsidRDefault="00E1493B" w:rsidP="00E14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3B" w:rsidRDefault="00E1493B" w:rsidP="00E149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E1493B" w:rsidRDefault="009C2241" w:rsidP="00E149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Кирдасовский</w:t>
      </w:r>
      <w:r w:rsidR="00E149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Р.Р. Гайзуллин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Администрации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9C2241">
        <w:rPr>
          <w:rFonts w:ascii="Times New Roman" w:eastAsia="Times New Roman" w:hAnsi="Times New Roman"/>
          <w:sz w:val="24"/>
          <w:szCs w:val="24"/>
        </w:rPr>
        <w:t>Кирдасовский</w:t>
      </w:r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Абзелиловский район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№3</w:t>
      </w:r>
      <w:r w:rsidR="009C22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14.09.2021 г.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противодействию коррупции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6"/>
        </w:rPr>
        <w:t xml:space="preserve">сельского поселения </w:t>
      </w:r>
      <w:r w:rsidR="009C2241">
        <w:rPr>
          <w:rFonts w:ascii="Times New Roman" w:eastAsia="Times New Roman" w:hAnsi="Times New Roman"/>
          <w:sz w:val="28"/>
          <w:szCs w:val="26"/>
        </w:rPr>
        <w:t>Кирдасовский</w:t>
      </w:r>
      <w:r>
        <w:rPr>
          <w:rFonts w:ascii="Times New Roman" w:eastAsia="Times New Roman" w:hAnsi="Times New Roman"/>
          <w:sz w:val="28"/>
          <w:szCs w:val="26"/>
        </w:rPr>
        <w:t xml:space="preserve"> сельсовет 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Абзелиловский район Республики Башкортостан 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2021-2024 годы</w:t>
      </w:r>
    </w:p>
    <w:p w:rsidR="00E1493B" w:rsidRDefault="00E1493B" w:rsidP="00E14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4961"/>
        <w:gridCol w:w="2778"/>
        <w:gridCol w:w="1758"/>
      </w:tblGrid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E1493B" w:rsidTr="00B55155">
        <w:trPr>
          <w:trHeight w:val="48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(корректировка) планов программ по противодействию коррупции с учетом специфики деятельности Администрации сельского поселения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C2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Кирдасовский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 Абзелиловский район Республики Башкортостан </w:t>
            </w:r>
          </w:p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Администрация)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сентября 2021 года, далее - по мере необходимости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Совет СП </w:t>
            </w:r>
            <w:r w:rsidR="009C2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Кирдасовский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район</w:t>
            </w:r>
          </w:p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инфекции(СО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-19)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07 мая 2018г № 204  «О национальных целях и стратегически х задач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Контрольно-счетные органы Администрации и Совета СП </w:t>
            </w:r>
            <w:r w:rsidR="009C2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Кирдасовский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район</w:t>
            </w:r>
          </w:p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актов. Обеспечение устранения выявленных коррупциогенных факторов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Управляющий делами Администрации</w:t>
            </w:r>
          </w:p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правоприменения, в том числе путем размещения проектов нормативных правовых актов на официальных сайтах органов местного самоуправления Республики Башкортостан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законодательства и практики правоприменения нормативных правовых актов органов местного самоуправления, в том числе с целью выявления и устранения коррупциогенных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факторов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Управляющий делами Администрации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20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20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Реализация комплекса организационных, разъяснительных и иных мер по соблюдению муниципальными служащими Администрации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оценки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Управляющий делами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       до 1 июля текущего года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Актуализация сведений, содержащихся в анкетах, представляемых при назначении лиц, замещающих должности муниципальной службы в Администрации сельского поселения,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 мере необходимости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сельского поселения, взыскания в виде увольнения (освобождения от должности) в связи с утратой доверия за совершение коррупционного правонарушения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включения в реестр лиц, уволенных в связи с утратой доверия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Управляющий делами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ежегодно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Обеспечение наполнения подраздела, посвященного вопросам противодействия коррупции, официального сайта муниципального района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Отдел кадровой работы и муниципальной службы,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юридический отдел Администрации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7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Отдел по делопроизводству и работе с обращениями граждан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Проведение на официальных сайтах в информационно-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телекоммуникационной сети Интернет онлайн-опросов посетителей сайта об их мнении об уровне коррупции в Администрации муниципального района, а также подведомственных ей организациях, и эффективности принимаемых антикоррупционных мер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Отдел по делопроизводству и работе с обращениями граждан, отдел кадровой работы и муниципальной службы, юридический отдел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ежегодно до   30 апреля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Отдел по делопроизводству и работе с обращениями граждан, отдел кадровой работы и муниципальной службы, юридический отдел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Управляющий делами,  отдел кадровой работы и муниципальной службы, юридический отдел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ежегодно в ноябре -декабре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координации работы по противодействию коррупции; отдел кадровой работы и муниципальной службы Администрации, юридический отдел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делами, Отдел кадровой работы и муниципальной службы, юридический отдел Администрации</w:t>
            </w:r>
          </w:p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1493B" w:rsidTr="00B55155">
        <w:trPr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B" w:rsidRDefault="00E1493B" w:rsidP="00D54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Отдел муниципальных закупок Администрации, Управляющий делами, отдел кадровой работы и муниципальной службы Администрации, юридический отдел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B" w:rsidRDefault="00E1493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</w:tr>
    </w:tbl>
    <w:p w:rsidR="00E1493B" w:rsidRDefault="00E1493B" w:rsidP="00E1493B">
      <w:pPr>
        <w:spacing w:after="200" w:line="276" w:lineRule="auto"/>
        <w:rPr>
          <w:rFonts w:eastAsia="Times New Roman"/>
        </w:rPr>
      </w:pPr>
    </w:p>
    <w:p w:rsidR="00E1493B" w:rsidRPr="006A5F58" w:rsidRDefault="00E1493B" w:rsidP="00E1493B">
      <w:pPr>
        <w:spacing w:after="200" w:line="276" w:lineRule="auto"/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</w:rPr>
        <w:t>Управляющий делами: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 w:rsidR="006A5F58">
        <w:rPr>
          <w:rFonts w:ascii="Times New Roman" w:eastAsia="Times New Roman" w:hAnsi="Times New Roman"/>
          <w:sz w:val="28"/>
          <w:szCs w:val="28"/>
        </w:rPr>
        <w:tab/>
      </w:r>
      <w:r w:rsidR="006A5F58">
        <w:rPr>
          <w:rFonts w:ascii="Times New Roman" w:eastAsia="Times New Roman" w:hAnsi="Times New Roman"/>
          <w:sz w:val="28"/>
          <w:szCs w:val="28"/>
        </w:rPr>
        <w:tab/>
        <w:t>Сафиуллина Д.Ф.</w:t>
      </w:r>
    </w:p>
    <w:p w:rsidR="00E1493B" w:rsidRDefault="00E1493B" w:rsidP="00E1493B"/>
    <w:p w:rsidR="00630F32" w:rsidRDefault="00630F32"/>
    <w:sectPr w:rsidR="0063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05%) Bashki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Helver(05%) Bashk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D4"/>
    <w:rsid w:val="004847D4"/>
    <w:rsid w:val="00630F32"/>
    <w:rsid w:val="006A5F58"/>
    <w:rsid w:val="0084255A"/>
    <w:rsid w:val="009C2241"/>
    <w:rsid w:val="00B24F81"/>
    <w:rsid w:val="00B55155"/>
    <w:rsid w:val="00E1493B"/>
    <w:rsid w:val="00F101E7"/>
    <w:rsid w:val="00F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Kirdas</cp:lastModifiedBy>
  <cp:revision>8</cp:revision>
  <dcterms:created xsi:type="dcterms:W3CDTF">2021-09-22T09:55:00Z</dcterms:created>
  <dcterms:modified xsi:type="dcterms:W3CDTF">2021-09-23T04:29:00Z</dcterms:modified>
</cp:coreProperties>
</file>